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FCC8C58" w:rsidR="008244D3" w:rsidRPr="00E72D52" w:rsidRDefault="00F9383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21, 2024 - October 27,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E76DF80" w:rsidR="00AA6673" w:rsidRPr="00E72D52" w:rsidRDefault="00F938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287E9DD" w:rsidR="008A7A6A" w:rsidRPr="00E72D52" w:rsidRDefault="00F938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8CCF83" w:rsidR="008A7A6A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7A26662" w:rsidR="00AA6673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53527EF" w:rsidR="008A7A6A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F3D89C8" w:rsidR="00AA6673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3D72A1D" w:rsidR="008A7A6A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0F01F70" w:rsidR="00AA6673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3A2EDD" w:rsidR="008A7A6A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2761004" w:rsidR="00AA6673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D8D560" w:rsidR="008A7A6A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90671B5" w:rsidR="00AA6673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AD6A33" w:rsidR="008A7A6A" w:rsidRPr="00E72D52" w:rsidRDefault="00F938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59205DC" w:rsidR="00AA6673" w:rsidRPr="00E72D52" w:rsidRDefault="00F9383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9383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