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379C3F" w:rsidR="008244D3" w:rsidRPr="00E72D52" w:rsidRDefault="000721A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28, 2022 - March 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FA8B7B" w:rsidR="00AA6673" w:rsidRPr="00E72D52" w:rsidRDefault="000721A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285878A" w:rsidR="008A7A6A" w:rsidRPr="00E72D52" w:rsidRDefault="000721A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C603D7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71C33A1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0A6EF1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D982230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CEAEDE4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C799E85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3C3285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D0F4880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E2EF3C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EFD95FD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9365C87" w:rsidR="008A7A6A" w:rsidRPr="00E72D52" w:rsidRDefault="000721A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831BBC" w:rsidR="00AA6673" w:rsidRPr="00E72D52" w:rsidRDefault="000721A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721A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21A8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