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338441" w:rsidR="00FA0877" w:rsidRPr="00A665F9" w:rsidRDefault="004E6AF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2, 2027 - August 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317216" w:rsidR="00892FF1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D24B5F9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F7EBA5" w:rsidR="00892FF1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3B38789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DA2FC6" w:rsidR="00892FF1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B3FBA89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E26395" w:rsidR="008A7A6A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C960CA6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EEDA66" w:rsidR="008A7A6A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D9EB368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E476F8" w:rsidR="008A7A6A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E09E87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763244" w:rsidR="008A7A6A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607E521" w:rsidR="00247A09" w:rsidRPr="00A665F9" w:rsidRDefault="004E6AF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6AF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6AF9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