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BE33A6E" w:rsidR="00FA0877" w:rsidRPr="00A665F9" w:rsidRDefault="00E3065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30, 2025 - April 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16844AC" w:rsidR="00892FF1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625E049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6FCC2CE" w:rsidR="00892FF1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E64115B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453A32" w:rsidR="00892FF1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E6B587B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2EA2A2" w:rsidR="008A7A6A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92B9D54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55236B" w:rsidR="008A7A6A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A10D929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E8C2CEE" w:rsidR="008A7A6A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02700B4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E9ED2D" w:rsidR="008A7A6A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87AAE9" w:rsidR="00247A09" w:rsidRPr="00A665F9" w:rsidRDefault="00E306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3065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30659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