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12F21E" w:rsidR="00FA0877" w:rsidRPr="00A665F9" w:rsidRDefault="00F25E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1, 2021 - March 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B4EDCA" w:rsidR="00892FF1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7E22067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D2AC7F5" w:rsidR="00892FF1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2B9FBE2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B279D3" w:rsidR="00892FF1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A74B1A2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5C1461F" w:rsidR="008A7A6A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82BBC5A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8930C34" w:rsidR="008A7A6A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843B52A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B494D1" w:rsidR="008A7A6A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2E5929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D5D6AC" w:rsidR="008A7A6A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DCD341" w:rsidR="00247A09" w:rsidRPr="00A665F9" w:rsidRDefault="00F25E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25E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25E4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