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47BE3EA" w:rsidR="00FA0877" w:rsidRPr="00A665F9" w:rsidRDefault="001C2E2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12, 2020 - April 18,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4CC2D53" w:rsidR="00892FF1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815641E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1B173A" w:rsidR="00892FF1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4235119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B112ECB" w:rsidR="00892FF1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012F79A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08808D1" w:rsidR="008A7A6A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5F72D67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12CB8B" w:rsidR="008A7A6A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0807D44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47994D9" w:rsidR="008A7A6A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72649C6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302485" w:rsidR="008A7A6A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1DA1C84" w:rsidR="00247A09" w:rsidRPr="00A665F9" w:rsidRDefault="001C2E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C2E2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C2E27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