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37533C" w:rsidR="004A5242" w:rsidRPr="004A5242" w:rsidRDefault="008332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16, 2019 - September 22,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3A6782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66AC840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4837AB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2E9A6B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0587D1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DA8546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EB716E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82A0AF1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2C731E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27E1C2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0A4650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C6B92E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C7E385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8B311E4" w:rsidR="004A5242" w:rsidRPr="004A5242" w:rsidRDefault="008332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332C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332CD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