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A46601D" w:rsidR="00C61DEE" w:rsidRPr="00C61DEE" w:rsidRDefault="00491B5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8, 2021 - November 14,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CF4FE76" w:rsidR="00C61DEE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B8E712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16C1771" w:rsidR="00C61DEE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CC396BE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ACCF12" w:rsidR="00C61DEE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56CC949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5C40CB2F" w14:textId="4EE5283C" w:rsidR="00C61DEE" w:rsidRDefault="00491B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73E2490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5F344B" w:rsidR="00C61DEE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C219778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7B2D0B7C" w14:textId="48B9E18E" w:rsidR="00C61DEE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EA0EC38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D8BEFA" w:rsidR="00C61DEE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BA5CB33" w:rsidR="00500DEF" w:rsidRPr="00500DEF" w:rsidRDefault="00491B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1B5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1B5E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