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74C4CD6" w:rsidR="00FC0766" w:rsidRPr="00395BBB" w:rsidRDefault="00CC6BC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31, 2020 - June 6,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90B07F2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AEC732F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0F3F706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AE6BF85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A510869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921E94D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595C704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86AB083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7C4E0EE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D015B63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A292866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DCC231D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B8FDD9F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D089758" w:rsidR="00BC664A" w:rsidRPr="00395BBB" w:rsidRDefault="00CC6BC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C6BC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C6BC6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