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F4E597" w:rsidR="00736569" w:rsidRPr="001C4A37" w:rsidRDefault="00D65C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28, 2027 - March 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8589C8" w:rsid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5C9C5C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1C442E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224617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AFFA4A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74368F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032F34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1FE5BF4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18935E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EDFEC5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22BB0E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4307815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7E52AD" w:rsidR="004A5242" w:rsidRDefault="00D65C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CC1100" w:rsidR="001C4A37" w:rsidRPr="001C4A37" w:rsidRDefault="00D65C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5C1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