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8C3121" w:rsidR="004A5242" w:rsidRPr="004A5242" w:rsidRDefault="003C33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16, 2024 - September 22,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04CA44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44E566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8AA49A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CA9C218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377EBD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591567C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2AEB20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97CF272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5756D4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62BB7E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CFCB49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88E9EC0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ADB790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8444320" w:rsidR="004A5242" w:rsidRPr="004A5242" w:rsidRDefault="003C3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333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C333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