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19EF5F" w:rsidR="004A5242" w:rsidRPr="004A5242" w:rsidRDefault="00017E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12, 2024 - February 18,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1F35FA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6C5B636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4E12D9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D3ABF46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3F042E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CACE352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D0F95E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31EF460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9BEDD5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E722EAE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0D8687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A5063C7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D4289C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3862076" w:rsidR="004A5242" w:rsidRPr="004A5242" w:rsidRDefault="00017E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17EF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17EFF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