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19B3FA" w:rsidR="00167098" w:rsidRPr="00167098" w:rsidRDefault="00B97E8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14, 2027 - March 20,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A6C4DA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92B2D3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50FD75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74A35C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69AD0F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66DF0DE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A6EC3E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FBA3810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3FABAF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A449063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3DC9F9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1C5F503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CF7DD6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9C8A489" w:rsidR="00167098" w:rsidRPr="00167098" w:rsidRDefault="00B97E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97E8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97E8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