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21B2BAD" w:rsidR="00167098" w:rsidRPr="00167098" w:rsidRDefault="00BB2CE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17, 2024 - November 23,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FD4EB6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430A88F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FBC262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2025340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C6199A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1127D7D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401734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E28CFEF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96FBC68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9C049EC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26B9EB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08A000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67E9DD1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F327597" w:rsidR="00167098" w:rsidRPr="00167098" w:rsidRDefault="00BB2C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B2CE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B2CE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