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63839C4" w:rsidR="00F22408" w:rsidRPr="00AE06B0" w:rsidRDefault="00120DE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7, 2024 - April 13,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DAF8D22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31032FD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6230A86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6825355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BE119E2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149F93A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C455FD3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7426BBD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AF89C4F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C701C70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23EEB33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453C876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2B38DCB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65765A5" w:rsidR="00AE06B0" w:rsidRPr="00AE06B0" w:rsidRDefault="00120D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20DE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20DE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