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95AE74F" w:rsidR="00F22408" w:rsidRPr="00AE06B0" w:rsidRDefault="002A7E0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1, 2022 - August 7,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C4C231A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CCA5BCB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B11A534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7F1B729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EC3DE3E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5724FB0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381C670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1E4EFAB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256D345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86495CB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6220356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0B190D3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7A1285D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CBF79B2" w:rsidR="00AE06B0" w:rsidRPr="00AE06B0" w:rsidRDefault="002A7E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A7E0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A7E0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