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AC6B795" w:rsidR="00C23C04" w:rsidRDefault="00B93AE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25, 2025 - May 31,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A22C5E0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8684E8F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B29E38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8C076C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D85F10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8F0F6F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8DA655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5BB5397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1227C0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26CD2D8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98426F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CCB6CD8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E96741" w:rsidR="00BD75D0" w:rsidRPr="005718BD" w:rsidRDefault="00B93A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7164463" w:rsidR="00C315FD" w:rsidRPr="005478FF" w:rsidRDefault="00B93A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93AE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93AE8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