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49F2D1" w:rsidR="00C23C04" w:rsidRDefault="00E45F0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23, 2025 - March 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3A96EF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7B05BA6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FB4453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86EA0AE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E4CB12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8CF57D2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FDE43D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3F0090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34B04A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7593378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E81D8F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6CB4838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BBBAFA" w:rsidR="00BD75D0" w:rsidRPr="005718BD" w:rsidRDefault="00E45F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3EE733" w:rsidR="00C315FD" w:rsidRPr="005478FF" w:rsidRDefault="00E45F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45F0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45F0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