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C2C4F0" w:rsidR="00C23C04" w:rsidRDefault="00426CD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4, 2024 - August 10,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F16C1F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EA06194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66219FC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70E4BF0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CC2701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4EB8149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DBB0DA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BA80ED8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EA86F94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24BE90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12494C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3F47CE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844289" w:rsidR="00BD75D0" w:rsidRPr="005718BD" w:rsidRDefault="00426C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04A175F" w:rsidR="00C315FD" w:rsidRPr="005478FF" w:rsidRDefault="00426C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6CD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6CD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