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5ADE4F" w:rsidR="002E6009" w:rsidRPr="002E6009" w:rsidRDefault="005622A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30, 2026 - April 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7ADC6C9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163F5BA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92F17D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5021111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799CEA2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F35525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204F270" w:rsidR="002E6009" w:rsidRPr="002E6009" w:rsidRDefault="005622A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C462F23" w:rsidR="00BC664A" w:rsidRPr="002E6009" w:rsidRDefault="005622A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33B0F79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554AA86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A17BFEC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3B2F330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66FB80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EF38BF6" w:rsidR="00BC664A" w:rsidRPr="002E6009" w:rsidRDefault="005622A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622A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622A9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