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A4E7D4" w:rsidR="002E6009" w:rsidRPr="002E6009" w:rsidRDefault="001745B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5, 2024 - February 11,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6667B7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F03A66B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97864C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E901171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A264373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0CFDB44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9474AE" w:rsidR="002E6009" w:rsidRPr="002E6009" w:rsidRDefault="001745B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28C657" w:rsidR="00BC664A" w:rsidRPr="002E6009" w:rsidRDefault="001745B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08B71F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A2A6FBB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82018A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8865122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9AFD64E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45762E1" w:rsidR="00BC664A" w:rsidRPr="002E6009" w:rsidRDefault="001745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745B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745B9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