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7B6DCC" w:rsidR="001C7C84" w:rsidRDefault="007F1F3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4, 2027 - January 10,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5231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F3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8B98147" w:rsidR="008A7A6A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EB30EA4" w:rsidR="00611FFE" w:rsidRPr="00611FFE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15F883" w:rsidR="00AA6673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BCBCD9" w:rsidR="00611FFE" w:rsidRPr="00611FFE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824FFB3" w:rsidR="00AA6673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F64A70" w:rsidR="006F234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C4EC78" w:rsidR="00AA6673" w:rsidRPr="0010414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E90898" w:rsidR="00611FFE" w:rsidRPr="00611FFE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3F8EBF8" w:rsidR="00AA6673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5341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F3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357ECFE" w:rsidR="00AA6673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77B1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F3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6606207" w:rsidR="00AA6673" w:rsidRPr="003B5534" w:rsidRDefault="007F1F3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F1F3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F1F38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