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A08466C" w:rsidR="001C7C84" w:rsidRDefault="00A841C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22, 2025 - December 28,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6A91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41C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C74CAAD" w:rsidR="008A7A6A" w:rsidRPr="003B553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A9F4F0C" w:rsidR="00611FFE" w:rsidRPr="00611FFE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C968221" w:rsidR="00AA6673" w:rsidRPr="003B553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3982B9B" w:rsidR="00611FFE" w:rsidRPr="00611FFE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E734DBA" w:rsidR="00AA6673" w:rsidRPr="003B553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AE8FDC" w:rsidR="006F234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44708FA" w:rsidR="00AA6673" w:rsidRPr="0010414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9F48C9B" w:rsidR="00611FFE" w:rsidRPr="00611FFE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7A467F4" w:rsidR="00AA6673" w:rsidRPr="003B553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E52F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41C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46F3D5C" w:rsidR="00AA6673" w:rsidRPr="003B553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821C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41C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752E12F" w:rsidR="00AA6673" w:rsidRPr="003B5534" w:rsidRDefault="00A841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841C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841C4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