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48C138" w:rsidR="00FC0766" w:rsidRPr="00D33A47" w:rsidRDefault="002B4A4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8, 2024 - January 14,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195CD4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D03E99E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17AEA2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D457EA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667C5B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D91152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7B3A3C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1C9B7F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A89499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12EC1C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890D499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5F3FD35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48C3B7" w:rsidR="00BC664A" w:rsidRPr="00FC0766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9B57656" w:rsidR="00BC664A" w:rsidRPr="00D33A47" w:rsidRDefault="002B4A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4A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B4A4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