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1EE497" w:rsidR="00FC0766" w:rsidRPr="00D33A47" w:rsidRDefault="00AD344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14, 2020 - September 20,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40EC333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4F8B427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0C0555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A50FC8D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EFFEF3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11E7A73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A01A0A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0AFBF4D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5BA666F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DC613F1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C55682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0EC9B7B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DC8509A" w:rsidR="00BC664A" w:rsidRPr="00FC0766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6A05A07" w:rsidR="00BC664A" w:rsidRPr="00D33A47" w:rsidRDefault="00AD344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D34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D3440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