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7A53D9" w:rsidR="00FC0766" w:rsidRPr="00D33A47" w:rsidRDefault="006E4A4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4, 2020 - May 10,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5B3DDB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94E3EE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8FA857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4C93BD0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F57503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62A102D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91FBC1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3642D8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7A453F8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9FAE55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12A8ED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5E5F04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82C7DA" w:rsidR="00BC664A" w:rsidRPr="00FC0766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4744FB" w:rsidR="00BC664A" w:rsidRPr="00D33A47" w:rsidRDefault="006E4A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4A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E4A4E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