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ACAD" w:rsidR="0061148E" w:rsidRPr="00177744" w:rsidRDefault="00E71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1DE5" w:rsidR="0061148E" w:rsidRPr="00177744" w:rsidRDefault="00E71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2E20A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2380C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B08C3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5928F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0059C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2E21C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CE223" w:rsidR="00983D57" w:rsidRPr="00177744" w:rsidRDefault="00E7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3D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6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89D4D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29D26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02E30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2C949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A06FA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A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7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00170" w:rsidR="00B87ED3" w:rsidRPr="00177744" w:rsidRDefault="00E71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8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0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A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7F1E6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4B8C8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9AC80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165BD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83EFC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582B1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EF400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7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1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B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8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5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3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3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2A4E0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B9108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5A49E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CF8B7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277E5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7AD17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CE1C7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C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7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9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E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E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8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E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75EBB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EFAD4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EF179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C8446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CCA56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AEF96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ACDC2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A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9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2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B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B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6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4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DF808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C6079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5E01F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81D6D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99760" w:rsidR="00B87ED3" w:rsidRPr="00177744" w:rsidRDefault="00E7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4D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29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1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D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3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D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1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E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6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A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2024-07-02T23:04:00.0000000Z</dcterms:modified>
</coreProperties>
</file>