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CDC8" w:rsidR="0061148E" w:rsidRPr="00177744" w:rsidRDefault="00C36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B4D7" w:rsidR="0061148E" w:rsidRPr="00177744" w:rsidRDefault="00C36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67415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0E6AB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05703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765FD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B70B5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46FD0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15D4E" w:rsidR="00983D57" w:rsidRPr="00177744" w:rsidRDefault="00C3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C428E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EA175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21B75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47AE5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C5CAE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DF273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BA4BF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2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5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4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B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C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B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B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B0050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280B7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D33A3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AC6B0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DAC35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86733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D3A90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7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F0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2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5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4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B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C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AA9E1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C9278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9FE42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7B501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AF1E3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499FB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4D8FD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3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B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B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7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E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4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5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904AF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881DC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2E14A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1D293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C24AC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99AF4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DC0A2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5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A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9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8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7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A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3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938B9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4DBB4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D9F2C" w:rsidR="00B87ED3" w:rsidRPr="00177744" w:rsidRDefault="00C3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84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DA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07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F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1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D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0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1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F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C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B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E52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2024-06-28T00:18:00.0000000Z</dcterms:modified>
</coreProperties>
</file>