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ADCC" w:rsidR="0061148E" w:rsidRPr="00C61931" w:rsidRDefault="007814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7B60" w:rsidR="0061148E" w:rsidRPr="00C61931" w:rsidRDefault="007814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6CBF1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83AEE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A62A6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93B2F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51D48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AAE43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614EA" w:rsidR="00B87ED3" w:rsidRPr="00944D28" w:rsidRDefault="0078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9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5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0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7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04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399B1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E6143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C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0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03EA3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707FA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6CE5C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1C8E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EBA51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C9166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0C8C6" w:rsidR="00B87ED3" w:rsidRPr="00944D28" w:rsidRDefault="0078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FD19D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16916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25FD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9E23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B0BFB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D3A93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27287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AB505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F74D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28FC1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FAD20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16D9A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F3436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1CA44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61AF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93EB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315E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98FEC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98158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6D3C2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CD172" w:rsidR="00B87ED3" w:rsidRPr="00944D28" w:rsidRDefault="0078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2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C46"/>
    <w:rsid w:val="006F12A6"/>
    <w:rsid w:val="007814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2024-06-29T01:54:00.0000000Z</dcterms:modified>
</coreProperties>
</file>