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CAB53" w:rsidR="00061896" w:rsidRPr="005F4693" w:rsidRDefault="00D66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2F985" w:rsidR="00061896" w:rsidRPr="00E407AC" w:rsidRDefault="00D66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6E03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8089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6CC1C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658DE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BEDE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66504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B75FC" w:rsidR="00FC15B4" w:rsidRPr="00D11D17" w:rsidRDefault="00D6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0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50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3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CEBD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2664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8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2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E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4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0D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9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4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1E3BD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5A01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339E8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FC8B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F29F9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0E78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2B94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A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1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1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8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A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C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2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730E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4DC5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A188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E2B5F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E98A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7374F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2ED5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1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0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E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2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3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1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F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F9A92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AA9B5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423E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F6F0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B117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0C194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658E3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9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D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E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3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6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F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C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45B4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27DFC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D189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8237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3B30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06CD7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3C63" w:rsidR="009A6C64" w:rsidRPr="00C2583D" w:rsidRDefault="00D6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4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7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8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5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0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C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2D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17F" w:rsidRDefault="00D66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