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B2CAD" w:rsidR="00C34772" w:rsidRPr="0026421F" w:rsidRDefault="009300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6B8C2" w:rsidR="00C34772" w:rsidRPr="00D339A1" w:rsidRDefault="009300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AC06F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E56C5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39298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DD91A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80EFC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A9B0E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41D40" w:rsidR="002A7340" w:rsidRPr="00CD56BA" w:rsidRDefault="00930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92E32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43D01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BF362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240E7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498B4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314BB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639B4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E1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5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4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0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3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F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0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1A038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D33F7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3E5DA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4DB85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8354B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3A89C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82576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C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F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59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6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1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8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2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7339F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3AFDD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39C22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340EE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03E2D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A94A1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B8CA8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4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E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9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E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E2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4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FE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2DC1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5FBB5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C29A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F99B0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33FB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B59E6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163C5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95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60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B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7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5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4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D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B3270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BEE70" w:rsidR="009A6C64" w:rsidRPr="00730585" w:rsidRDefault="00930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8C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4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63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D4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6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A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70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A3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A8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A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9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A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068" w:rsidRPr="00B537C7" w:rsidRDefault="00930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D3E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06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