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BCCDC" w:rsidR="00FD3806" w:rsidRPr="00A72646" w:rsidRDefault="00B60B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9ADEB" w:rsidR="00FD3806" w:rsidRPr="002A5E6C" w:rsidRDefault="00B60B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60738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F52EF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36719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5FDD1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FFA82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6986C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410B0" w:rsidR="00B87ED3" w:rsidRPr="00AF0D95" w:rsidRDefault="00B60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EF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AF05A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D8ECB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5DEC0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3F613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18EEE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F2D9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6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9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BC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F3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43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4F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29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5858E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E7392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AAD01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7CD42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62FE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086D2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B6DAD" w:rsidR="00B87ED3" w:rsidRPr="00AF0D95" w:rsidRDefault="00B60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17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4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2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5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59276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D96FA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FCC70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B9245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038C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FDE4A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CA8B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C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B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5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DC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F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0C871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909C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9072E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3CE0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617D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9B15D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02BF8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6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3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37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699E1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0BE9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84435" w:rsidR="00B87ED3" w:rsidRPr="00AF0D95" w:rsidRDefault="00B60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660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2F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20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CE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A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7B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6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C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5A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217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0BF8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