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FACC" w:rsidR="0061148E" w:rsidRPr="00C834E2" w:rsidRDefault="003218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052E" w:rsidR="0061148E" w:rsidRPr="00C834E2" w:rsidRDefault="003218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EB7E4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7EDD4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2885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17892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76838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945B8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E360E" w:rsidR="00B87ED3" w:rsidRPr="00944D28" w:rsidRDefault="0032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4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08D7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11686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9584B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A8533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416A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E07A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7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25588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C7FA4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C5678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D5CE5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B32EA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112B2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E82B7" w:rsidR="00B87ED3" w:rsidRPr="00944D28" w:rsidRDefault="0032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85E6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754C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BD5C0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0D943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FAF1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F82AD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92D80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A87C4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A449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0DB98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4C215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D38D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26FA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1F98F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3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F456E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4B86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E97D3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38A95" w:rsidR="00B87ED3" w:rsidRPr="00944D28" w:rsidRDefault="0032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2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7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8820" w:rsidR="00B87ED3" w:rsidRPr="00944D28" w:rsidRDefault="0032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7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8F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F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2024-06-10T23:05:00.0000000Z</dcterms:modified>
</coreProperties>
</file>