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CA2A" w:rsidR="0061148E" w:rsidRPr="000C582F" w:rsidRDefault="00562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9ECF" w:rsidR="0061148E" w:rsidRPr="000C582F" w:rsidRDefault="00562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BE85E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13114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2D277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5C35C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F1B38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9EDDC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A51E2" w:rsidR="00B87ED3" w:rsidRPr="000C582F" w:rsidRDefault="0056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B4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07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DC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E5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F86E1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7BFA5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90E47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F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4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A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1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62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7C3F" w:rsidR="00B87ED3" w:rsidRPr="000C582F" w:rsidRDefault="00562D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B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109FE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F9332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549DB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E76EB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E42D5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DC4B3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D54FE" w:rsidR="00B87ED3" w:rsidRPr="000C582F" w:rsidRDefault="0056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E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85A87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5DC40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473FF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E475D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B6EE4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0F11D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ECB22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AE27" w:rsidR="00B87ED3" w:rsidRPr="000C582F" w:rsidRDefault="00562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7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DB7AA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F4A99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B0E9B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EFD42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C4BC0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BAE36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E667A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ABBA9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466E6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945A3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598A1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EBDAC" w:rsidR="00B87ED3" w:rsidRPr="000C582F" w:rsidRDefault="0056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2F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9E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1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D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