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ECCF2" w:rsidR="00C34772" w:rsidRPr="0026421F" w:rsidRDefault="007D29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5C574" w:rsidR="00C34772" w:rsidRPr="00D339A1" w:rsidRDefault="007D29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2F69F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9D20C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644E5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3FAFE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2C3F9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C6BCC2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841AA" w:rsidR="002A7340" w:rsidRPr="00CD56BA" w:rsidRDefault="007D29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91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F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C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6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B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679D4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6D2BF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A0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D6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4E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78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CF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CA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F9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1E9E1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7C271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B15B3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3B027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8EFE5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6FF4B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5D394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61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B2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C6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9B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7F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CA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2A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B939B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3D3F3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BC11D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3D555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34176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3D9CB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44729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A4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6D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C5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B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33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6E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AA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7B46D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D4C3E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1413C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EFABE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DDE2B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9DEDF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6DF77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1B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2B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07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62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10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7D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7A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7CB38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0E13C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CBEC3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EAE63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A6B1E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05BA3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472B2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BC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9292A" w:rsidR="001835FB" w:rsidRPr="006D22CC" w:rsidRDefault="007D29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F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50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C2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85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0E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F7C41" w:rsidR="009A6C64" w:rsidRPr="00730585" w:rsidRDefault="007D2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42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8D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6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6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A4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D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E9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8B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4EF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C55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9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D2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7D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2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93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