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FCC85E" w:rsidR="002534F3" w:rsidRPr="0068293E" w:rsidRDefault="00C37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F2ED34" w:rsidR="002534F3" w:rsidRPr="0068293E" w:rsidRDefault="00C37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CB7BF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109B8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71C11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1A3DB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E92EF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3B190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88D77" w:rsidR="002A7340" w:rsidRPr="00FF2AF3" w:rsidRDefault="00C377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2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1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5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B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BC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2664C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C5F7B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5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F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7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A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B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B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7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3724C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2586E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53E14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6FE33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6323E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117B9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0D93B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4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7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B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2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2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8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A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E10AA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2843E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E8D8A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9118C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07EC5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BEDDA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B4773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2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8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8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2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B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0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0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1CC8B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B1749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85C13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3B09F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EB512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E802C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58FEF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0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1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B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5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8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F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A67B4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12B7F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7CED8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D733A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34162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1619B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712E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9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CB3BE" w:rsidR="001835FB" w:rsidRPr="00DA1511" w:rsidRDefault="00C37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6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A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0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A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5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0A751" w:rsidR="009A6C64" w:rsidRPr="00730585" w:rsidRDefault="00C3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A5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90A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1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C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4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2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BF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D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A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8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9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F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C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7E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2022-10-22T02:29:00.0000000Z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