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FDA3" w:rsidR="0061148E" w:rsidRPr="00C61931" w:rsidRDefault="008F5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E617" w:rsidR="0061148E" w:rsidRPr="00C61931" w:rsidRDefault="008F5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E9A0B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D5F2D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DD94B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56D1A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92C3A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7D2EE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867C" w:rsidR="00B87ED3" w:rsidRPr="00944D28" w:rsidRDefault="008F5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8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5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B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E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18D8F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07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6845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6F3F6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19702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6A769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F4E8B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98C5F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FCFD" w:rsidR="00B87ED3" w:rsidRPr="00944D28" w:rsidRDefault="008F5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56AA6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0A0B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A6B7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6F7C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EC3DF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4080E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B83F3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6D64" w:rsidR="00B87ED3" w:rsidRPr="00944D28" w:rsidRDefault="008F5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DC44B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DC4F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1240A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EB8F4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7851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ED77E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0FF56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8C237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D3BA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EC0F8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590D1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A462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0AEF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5941B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F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C0BFC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444E5" w:rsidR="00B87ED3" w:rsidRPr="00944D28" w:rsidRDefault="008F5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C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7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F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7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D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4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F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B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E9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