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EAFC" w:rsidR="0061148E" w:rsidRPr="00C834E2" w:rsidRDefault="00DE7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096C" w:rsidR="0061148E" w:rsidRPr="00C834E2" w:rsidRDefault="00DE7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52007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A613D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80FE1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D0897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62F28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57779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D9A26" w:rsidR="00B87ED3" w:rsidRPr="00944D28" w:rsidRDefault="00DE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F7D40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8068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446E8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E78FB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ACB53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8DEE3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7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D2A39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F87CE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9E16F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CD0A4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CCF63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F0A7B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7C67" w:rsidR="00B87ED3" w:rsidRPr="00944D28" w:rsidRDefault="00DE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9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ACA4A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F94E1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447C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9D754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A2C3C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E678C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EC98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6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806BE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47104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1A91A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A5F1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DFB85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612F2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CC1A2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9ED0" w:rsidR="00B87ED3" w:rsidRPr="00944D28" w:rsidRDefault="00DE7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7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CEAF9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D9925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8EB66" w:rsidR="00B87ED3" w:rsidRPr="00944D28" w:rsidRDefault="00DE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B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E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3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7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