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BACC" w:rsidR="0061148E" w:rsidRPr="00944D28" w:rsidRDefault="005A7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6F8A" w:rsidR="0061148E" w:rsidRPr="004A7085" w:rsidRDefault="005A7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649E69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5281F3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530D40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516F75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56ECC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32BF6A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5E5349" w:rsidR="00E22E60" w:rsidRPr="007D5604" w:rsidRDefault="005A7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7D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13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EF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38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4E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249F5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4CCDF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2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E709" w:rsidR="00B87ED3" w:rsidRPr="00944D28" w:rsidRDefault="005A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8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E7A16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E6FD9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EC69E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8428C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2DB83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B27A8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AD106" w:rsidR="00B87ED3" w:rsidRPr="007D5604" w:rsidRDefault="005A7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41F0C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92114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2EF9A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CD3F1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B3191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A59A5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2FD8D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FD420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6F9BD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A07B6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5DDD3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7679A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436B8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27952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7F962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E1917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A5E77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F9B71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FC5B1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C88DF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35EBF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181DCD" w:rsidR="00B87ED3" w:rsidRPr="007D5604" w:rsidRDefault="005A7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F8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073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09E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7E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85B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974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7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7E5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2022-10-28T15:46:00.0000000Z</dcterms:modified>
</coreProperties>
</file>