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A2FDA" w:rsidR="0061148E" w:rsidRPr="008F69F5" w:rsidRDefault="00105A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2409E" w:rsidR="0061148E" w:rsidRPr="008F69F5" w:rsidRDefault="00105A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63006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4982ED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3B8D19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1AD6FA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5ADDBA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69690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7B9889" w:rsidR="00B87ED3" w:rsidRPr="008F69F5" w:rsidRDefault="00105A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396643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486A7B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E5927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41F29D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499A4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75C34C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B7DEB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51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9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5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7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2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A8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28459F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3A808B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CB3C8F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C4421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F53A3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820D1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E7117D" w:rsidR="00B87ED3" w:rsidRPr="008F69F5" w:rsidRDefault="00105A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3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358EB0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0A91D0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C2971C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2F1EF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085CE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C5D75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6FC994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F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8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A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5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6013A5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C8DD0A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C20B6F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73B094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BD4A4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DB08A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431D5C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E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A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9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A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92D86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1E75F1" w:rsidR="00B87ED3" w:rsidRPr="008F69F5" w:rsidRDefault="00105A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00F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6D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9B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36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6D3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4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F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E9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0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5A8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2022-10-20T05:16:00.0000000Z</dcterms:modified>
</coreProperties>
</file>