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AD2A" w:rsidR="0061148E" w:rsidRPr="008F69F5" w:rsidRDefault="003C08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0FFD" w:rsidR="0061148E" w:rsidRPr="008F69F5" w:rsidRDefault="003C08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927C2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B44CA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A83E6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1A2E8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45125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36478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B8780" w:rsidR="00B87ED3" w:rsidRPr="008F69F5" w:rsidRDefault="003C0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61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CE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10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A2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8D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50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D5E86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0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F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7D5BA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05C56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EBA5F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C977B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D8BB0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2D6AB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492CC" w:rsidR="00B87ED3" w:rsidRPr="008F69F5" w:rsidRDefault="003C0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3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E3976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8E6E6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CC591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E1E5B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818B7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ABE57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E19CE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31FEB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0D94D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FE924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DF731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39791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49C2D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AC0B9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9DB06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EF06B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E54D7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7CA3D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EB18A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7C395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B3A21" w:rsidR="00B87ED3" w:rsidRPr="008F69F5" w:rsidRDefault="003C0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1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8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