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CFCB" w:rsidR="0061148E" w:rsidRPr="00C834E2" w:rsidRDefault="00AC5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4FBE" w:rsidR="0061148E" w:rsidRPr="00C834E2" w:rsidRDefault="00AC5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8F8DB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AA616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9EED8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4805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A79D9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3058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A369" w:rsidR="00B87ED3" w:rsidRPr="00944D28" w:rsidRDefault="00AC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32CAC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95B91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CB31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E8279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F3525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3A616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414F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0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4933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8F7D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290A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B6B94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AF58C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B4A48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8406B" w:rsidR="00B87ED3" w:rsidRPr="00944D28" w:rsidRDefault="00AC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7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8375E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E3D39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1E8D6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61BDC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7ADEC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5DACB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E42A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CF8C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1FFE6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E21DA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F2950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C328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82AEC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BD2AF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F5DEA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1AB6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58AAC" w:rsidR="00B87ED3" w:rsidRPr="00944D28" w:rsidRDefault="00AC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E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B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A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