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CDC9" w:rsidR="0061148E" w:rsidRPr="00177744" w:rsidRDefault="00007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2F92" w:rsidR="0061148E" w:rsidRPr="00177744" w:rsidRDefault="00007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553F3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C16BD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4A9DC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1F639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F6FEA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92773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63E8D" w:rsidR="00983D57" w:rsidRPr="00177744" w:rsidRDefault="00007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124BD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8B989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CEC8A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0CF99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A36CD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D3251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AE0EF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B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2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B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8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5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0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3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F93A7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CA176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E5786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D03AE5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BF54C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CC7C8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50DBA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0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B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0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0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E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9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C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3B9B1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F4F29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72A1D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60F6C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C62E3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FD96A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9B5B5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7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87BA7" w:rsidR="00B87ED3" w:rsidRPr="00177744" w:rsidRDefault="00007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7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A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A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4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C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5CE71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48602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F675F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CF6F6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D72D3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97274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2F63E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D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5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D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A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A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8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D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A4564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C9674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81524" w:rsidR="00B87ED3" w:rsidRPr="00177744" w:rsidRDefault="0000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9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D3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1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B3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4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4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F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D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2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E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1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2A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2022-10-12T06:22:00.0000000Z</dcterms:modified>
</coreProperties>
</file>