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27D21" w:rsidR="00380DB3" w:rsidRPr="0068293E" w:rsidRDefault="00710F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018BD" w:rsidR="00380DB3" w:rsidRPr="0068293E" w:rsidRDefault="00710F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93956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F838F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BECA5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DDAAB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900D9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4BC16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87834" w:rsidR="00240DC4" w:rsidRPr="00B03D55" w:rsidRDefault="0071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20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3E028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B67F3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B3FB2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C76AA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ED717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B2E68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3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B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F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7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1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E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0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E0B16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01842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E5D51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D20E7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2604F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94AB0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0014F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FD31F" w:rsidR="001835FB" w:rsidRPr="00DA1511" w:rsidRDefault="00710F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F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CA9CC" w:rsidR="001835FB" w:rsidRPr="00DA1511" w:rsidRDefault="00710F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4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5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3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E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7961C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C3E41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7408F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D4526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12AE8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5194A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9FF2E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6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D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4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2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7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8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F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E18B7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84C41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B4ECC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4B5D8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51CB1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2312C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C665C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6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2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A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0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A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5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F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2067C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B61A3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660F7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054EE" w:rsidR="009A6C64" w:rsidRPr="00730585" w:rsidRDefault="007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60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A5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80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62F42" w:rsidR="001835FB" w:rsidRPr="00DA1511" w:rsidRDefault="00710F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D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2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6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6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2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D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0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FDA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