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874E9C" w:rsidR="008244D3" w:rsidRPr="00E72D52" w:rsidRDefault="001A4FC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26, 2020 - February 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505108" w:rsidR="00AA6673" w:rsidRPr="00E72D52" w:rsidRDefault="001A4FC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AC6A526" w:rsidR="008A7A6A" w:rsidRPr="00E72D52" w:rsidRDefault="001A4FC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C577BC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FD68FCC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FE45C8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DE88E3D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BCBFD0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24942C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87277D4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6A0A04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5D66F88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2E0D53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DA0157" w:rsidR="008A7A6A" w:rsidRPr="00E72D52" w:rsidRDefault="001A4FC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79EA34" w:rsidR="00AA6673" w:rsidRPr="00E72D52" w:rsidRDefault="001A4FC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A4FC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A4FCF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