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3046A1C" w:rsidR="002E6009" w:rsidRPr="002E6009" w:rsidRDefault="007E03E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11, 2024 - February 17,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C881EAD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8D4FEEB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E30916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A57364A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3F0090E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CF73286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DB83E5F" w:rsidR="002E6009" w:rsidRPr="002E6009" w:rsidRDefault="007E03E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35D4382" w:rsidR="00BC664A" w:rsidRPr="002E6009" w:rsidRDefault="007E03E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EE1A566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AF0E8D6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ADFD71E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A3150A5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C5F6B1B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59CA6E1" w:rsidR="00BC664A" w:rsidRPr="002E6009" w:rsidRDefault="007E03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E03E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E03EF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