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CDDB" w:rsidR="0061148E" w:rsidRPr="000C582F" w:rsidRDefault="00AB0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4927" w:rsidR="0061148E" w:rsidRPr="000C582F" w:rsidRDefault="00AB0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5297F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9C79E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375CE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0D0B0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B5412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FC76B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1CAF8" w:rsidR="00B87ED3" w:rsidRPr="000C582F" w:rsidRDefault="00AB0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C1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0BFC8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C2B56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74B2B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7F7DE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F5B5F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A20A1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0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3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8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5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CE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F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28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98E51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8B3BE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91399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0947D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CCFCA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F31ED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92C58" w:rsidR="00B87ED3" w:rsidRPr="000C582F" w:rsidRDefault="00AB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4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3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6DEB7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B43F6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6FC04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7E971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C5648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206FB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8B6D8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E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C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DE2BF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C14A6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2ADA5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F87E1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38DF1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89ACC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97314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0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5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93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21522" w:rsidR="00B87ED3" w:rsidRPr="000C582F" w:rsidRDefault="00AB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02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AA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98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1F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F87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CC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1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6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C2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