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B18E" w:rsidR="0061148E" w:rsidRPr="00C834E2" w:rsidRDefault="00D61E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7EA6" w:rsidR="0061148E" w:rsidRPr="00C834E2" w:rsidRDefault="00D61E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AE109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B617C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348F0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AEBA5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16EC9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E9DDB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F7672" w:rsidR="00B87ED3" w:rsidRPr="00944D28" w:rsidRDefault="00D61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F5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DBB3D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C1DAD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55C12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02711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C1D1D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B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1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9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5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986BA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6BFC6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49C7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1FB5F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162A3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E7B15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DA002" w:rsidR="00B87ED3" w:rsidRPr="00944D28" w:rsidRDefault="00D6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5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4EF42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8CBF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F9633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B39B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9F3C4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63814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756E9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8FF68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318A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BD265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FD5AE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6147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67266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7EC43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5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3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722EA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FFED0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387FB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6A2F" w:rsidR="00B87ED3" w:rsidRPr="00944D28" w:rsidRDefault="00D6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7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0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D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1ED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