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ADCCC" w:rsidR="0061148E" w:rsidRPr="002E6F3C" w:rsidRDefault="00574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E897" w:rsidR="0061148E" w:rsidRPr="002E6F3C" w:rsidRDefault="00574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9EB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143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2CA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6E502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58BF9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E16BF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92C5E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D91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B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CBA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85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9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5D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FB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F9753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C483D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3DC14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0BDBF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AA4F2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5F3E0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3E7AA" w:rsidR="00B87ED3" w:rsidRPr="00616C8D" w:rsidRDefault="00574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1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C1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ED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C2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68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B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6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D4FE5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1EC1D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03FCD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15116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B6402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89130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01BFE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EC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C0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8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7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5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B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C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803E7B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BA929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155A9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1871D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D52C2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A55DE7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98A65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B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8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3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94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C8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01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EF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F50AF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A574A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85C15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DD655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1695A2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53DD10" w:rsidR="00B87ED3" w:rsidRPr="00616C8D" w:rsidRDefault="00574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A1A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2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7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7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46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2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FD2B" w:rsidR="00B87ED3" w:rsidRPr="000554D3" w:rsidRDefault="00574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79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4EF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