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F52FE" w:rsidR="0061148E" w:rsidRPr="008F69F5" w:rsidRDefault="009E0A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2764D" w:rsidR="0061148E" w:rsidRPr="008F69F5" w:rsidRDefault="009E0A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C126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3939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7052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9C6945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99D662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044E5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4D95AB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04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1B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C2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F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22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F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395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16928C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83F9CE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DDF2D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C55E2B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76329C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CCDC39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CACAF" w:rsidR="00B87ED3" w:rsidRPr="008F69F5" w:rsidRDefault="009E0A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1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3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78A47" w:rsidR="00B87ED3" w:rsidRPr="00944D28" w:rsidRDefault="009E0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A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0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9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9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A4742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CA1B07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14ED0E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CFCBA5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6A265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4AB0AC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D6E0BE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B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7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4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0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8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4C888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6ED5F3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CFA6B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137CB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0FD30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72551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8928F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D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2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F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63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E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CECF1" w:rsidR="00B87ED3" w:rsidRPr="00944D28" w:rsidRDefault="009E0A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6D8BB3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6A439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A779F8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2C8E66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DFAF5" w:rsidR="00B87ED3" w:rsidRPr="008F69F5" w:rsidRDefault="009E0A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9B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D0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5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6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E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F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16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1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6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0A2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2020 Calendar</dc:title>
  <dc:subject/>
  <dc:creator>General Blue Corporation</dc:creator>
  <cp:keywords>Armenia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